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CBDD4F" w14:textId="56DEF47B" w:rsidR="00151C4F" w:rsidRDefault="00151C4F">
      <w:pPr>
        <w:widowControl w:val="0"/>
        <w:pBdr>
          <w:top w:val="nil"/>
          <w:left w:val="nil"/>
          <w:bottom w:val="nil"/>
          <w:right w:val="nil"/>
          <w:between w:val="nil"/>
        </w:pBdr>
        <w:tabs>
          <w:tab w:val="left" w:pos="567"/>
          <w:tab w:val="left" w:pos="851"/>
        </w:tabs>
        <w:jc w:val="center"/>
        <w:rPr>
          <w:b/>
          <w:caps/>
          <w:szCs w:val="24"/>
        </w:rPr>
      </w:pP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bookmarkStart w:id="0" w:name="_GoBack"/>
      <w:r>
        <w:rPr>
          <w:b/>
          <w:caps/>
          <w:szCs w:val="24"/>
        </w:rPr>
        <w:t>5 priedas</w:t>
      </w:r>
    </w:p>
    <w:p w14:paraId="5907CBC1" w14:textId="70ED8D5F" w:rsidR="00151C4F" w:rsidRDefault="00151C4F">
      <w:pPr>
        <w:widowControl w:val="0"/>
        <w:pBdr>
          <w:top w:val="nil"/>
          <w:left w:val="nil"/>
          <w:bottom w:val="nil"/>
          <w:right w:val="nil"/>
          <w:between w:val="nil"/>
        </w:pBdr>
        <w:tabs>
          <w:tab w:val="left" w:pos="567"/>
          <w:tab w:val="left" w:pos="851"/>
        </w:tabs>
        <w:jc w:val="center"/>
        <w:rPr>
          <w:b/>
          <w:caps/>
          <w:szCs w:val="24"/>
        </w:rPr>
      </w:pPr>
      <w:r>
        <w:rPr>
          <w:b/>
          <w:caps/>
          <w:szCs w:val="24"/>
        </w:rPr>
        <w:t>(</w:t>
      </w:r>
      <w:r>
        <w:rPr>
          <w:b/>
          <w:szCs w:val="24"/>
        </w:rPr>
        <w:t>sutarties projektas</w:t>
      </w:r>
      <w:r>
        <w:rPr>
          <w:b/>
          <w:caps/>
          <w:szCs w:val="24"/>
        </w:rPr>
        <w:t>)</w:t>
      </w:r>
    </w:p>
    <w:bookmarkEnd w:id="0"/>
    <w:p w14:paraId="6455653A" w14:textId="77777777" w:rsidR="00151C4F" w:rsidRDefault="00151C4F">
      <w:pPr>
        <w:widowControl w:val="0"/>
        <w:pBdr>
          <w:top w:val="nil"/>
          <w:left w:val="nil"/>
          <w:bottom w:val="nil"/>
          <w:right w:val="nil"/>
          <w:between w:val="nil"/>
        </w:pBdr>
        <w:tabs>
          <w:tab w:val="left" w:pos="567"/>
          <w:tab w:val="left" w:pos="851"/>
        </w:tabs>
        <w:jc w:val="center"/>
        <w:rPr>
          <w:b/>
          <w:caps/>
          <w:szCs w:val="24"/>
        </w:rPr>
      </w:pPr>
    </w:p>
    <w:p w14:paraId="0BF1C5E7" w14:textId="7CBC4413" w:rsidR="003D069A" w:rsidRDefault="00AF03D2">
      <w:pPr>
        <w:widowControl w:val="0"/>
        <w:pBdr>
          <w:top w:val="nil"/>
          <w:left w:val="nil"/>
          <w:bottom w:val="nil"/>
          <w:right w:val="nil"/>
          <w:between w:val="nil"/>
        </w:pBdr>
        <w:tabs>
          <w:tab w:val="left" w:pos="567"/>
          <w:tab w:val="left" w:pos="851"/>
        </w:tabs>
        <w:jc w:val="center"/>
        <w:rPr>
          <w:b/>
          <w:caps/>
          <w:szCs w:val="24"/>
        </w:rPr>
      </w:pPr>
      <w:r>
        <w:rPr>
          <w:b/>
          <w:caps/>
          <w:szCs w:val="24"/>
        </w:rPr>
        <w:t>SAVIVARČIO</w:t>
      </w:r>
      <w:r w:rsidR="000A3A7F">
        <w:rPr>
          <w:b/>
          <w:caps/>
          <w:szCs w:val="24"/>
        </w:rPr>
        <w:t xml:space="preserve">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53455032" w:rsidR="005A5832" w:rsidRDefault="00F773A2">
            <w:pPr>
              <w:jc w:val="both"/>
              <w:rPr>
                <w:kern w:val="2"/>
                <w:szCs w:val="24"/>
              </w:rPr>
            </w:pPr>
            <w:r>
              <w:rPr>
                <w:kern w:val="2"/>
                <w:szCs w:val="24"/>
              </w:rPr>
              <w:t>Savivarčio</w:t>
            </w:r>
            <w:r w:rsidR="00705826">
              <w:rPr>
                <w:kern w:val="2"/>
                <w:szCs w:val="24"/>
              </w:rPr>
              <w:t xml:space="preserve"> </w:t>
            </w:r>
            <w:r w:rsidR="003D069A">
              <w:rPr>
                <w:kern w:val="2"/>
                <w:szCs w:val="24"/>
              </w:rPr>
              <w:t>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3C2E5EEC" w:rsidR="005A5832" w:rsidRDefault="008176BA">
            <w:pPr>
              <w:jc w:val="both"/>
              <w:rPr>
                <w:kern w:val="2"/>
                <w:szCs w:val="24"/>
              </w:rPr>
            </w:pPr>
            <w:r>
              <w:rPr>
                <w:kern w:val="2"/>
                <w:szCs w:val="24"/>
              </w:rPr>
              <w:t>VP5-</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AD9BF2C" w:rsidR="005A5832" w:rsidRDefault="00A10867" w:rsidP="00BE28F8">
            <w:pPr>
              <w:jc w:val="both"/>
              <w:rPr>
                <w:color w:val="000000"/>
                <w:kern w:val="2"/>
                <w:szCs w:val="24"/>
              </w:rPr>
            </w:pPr>
            <w:r>
              <w:rPr>
                <w:kern w:val="2"/>
                <w:szCs w:val="24"/>
              </w:rPr>
              <w:t xml:space="preserve">Tiekėjas įsipareigoja Sutartyje numatytomis sąlygomis perduoti Pirkėjui </w:t>
            </w:r>
            <w:r w:rsidR="00F773A2">
              <w:rPr>
                <w:kern w:val="2"/>
                <w:szCs w:val="24"/>
              </w:rPr>
              <w:t>Savivartį</w:t>
            </w:r>
            <w:r w:rsidR="0027098D">
              <w:rPr>
                <w:kern w:val="2"/>
                <w:szCs w:val="24"/>
              </w:rPr>
              <w:t xml:space="preserve"> </w:t>
            </w:r>
            <w:r w:rsidR="003D069A">
              <w:rPr>
                <w:color w:val="000000"/>
                <w:kern w:val="2"/>
                <w:szCs w:val="24"/>
              </w:rPr>
              <w:t>(toliau – Prekė</w:t>
            </w:r>
            <w:r>
              <w:rPr>
                <w:color w:val="000000"/>
                <w:kern w:val="2"/>
                <w:szCs w:val="24"/>
              </w:rPr>
              <w:t>).</w:t>
            </w:r>
          </w:p>
          <w:p w14:paraId="24700FA6" w14:textId="624293A3" w:rsidR="005A5832" w:rsidRDefault="003D069A" w:rsidP="00BE28F8">
            <w:pPr>
              <w:jc w:val="both"/>
              <w:rPr>
                <w:color w:val="000000"/>
                <w:kern w:val="2"/>
                <w:szCs w:val="24"/>
              </w:rPr>
            </w:pPr>
            <w:r>
              <w:rPr>
                <w:color w:val="000000"/>
                <w:kern w:val="2"/>
                <w:szCs w:val="24"/>
              </w:rPr>
              <w:lastRenderedPageBreak/>
              <w:t>Išsamus Prekės aprašymas ir kiti reikalavimai</w:t>
            </w:r>
            <w:r w:rsidR="00A10867">
              <w:rPr>
                <w:color w:val="000000"/>
                <w:kern w:val="2"/>
                <w:szCs w:val="24"/>
              </w:rPr>
              <w:t xml:space="preserve"> nustatyti Sutarties priede Nr. </w:t>
            </w:r>
            <w:r>
              <w:rPr>
                <w:color w:val="000000"/>
                <w:kern w:val="2"/>
                <w:szCs w:val="24"/>
              </w:rPr>
              <w:t>1</w:t>
            </w:r>
            <w:r w:rsidR="00A10867">
              <w:rPr>
                <w:color w:val="000000"/>
                <w:kern w:val="2"/>
                <w:szCs w:val="24"/>
              </w:rPr>
              <w:t xml:space="preserve"> „Techninė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stinklapis"/>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02FDDC0B" w14:textId="77777777" w:rsidR="00AA100B" w:rsidRPr="00AA100B" w:rsidRDefault="00AA100B" w:rsidP="00BE28F8">
            <w:pPr>
              <w:jc w:val="both"/>
              <w:rPr>
                <w:b/>
                <w:color w:val="000000"/>
                <w:kern w:val="2"/>
                <w:szCs w:val="24"/>
              </w:rPr>
            </w:pPr>
            <w:r w:rsidRPr="00AA100B">
              <w:rPr>
                <w:b/>
                <w:kern w:val="2"/>
                <w:szCs w:val="24"/>
              </w:rPr>
              <w:t>Tiekėjas Prekę</w:t>
            </w:r>
            <w:r w:rsidR="00A10867" w:rsidRPr="00AA100B">
              <w:rPr>
                <w:b/>
                <w:kern w:val="2"/>
                <w:szCs w:val="24"/>
              </w:rPr>
              <w:t xml:space="preserve"> (visą Prekių</w:t>
            </w:r>
            <w:r w:rsidRPr="00AA100B">
              <w:rPr>
                <w:b/>
                <w:kern w:val="2"/>
                <w:szCs w:val="24"/>
              </w:rPr>
              <w:t xml:space="preserve"> kiekį) įsipareigoja pristatyti</w:t>
            </w:r>
            <w:r w:rsidR="00A10867" w:rsidRPr="00AA100B">
              <w:rPr>
                <w:b/>
                <w:bCs/>
                <w:kern w:val="2"/>
                <w:szCs w:val="24"/>
              </w:rPr>
              <w:t xml:space="preserve"> per</w:t>
            </w:r>
            <w:r w:rsidR="00A10867" w:rsidRPr="00AA100B">
              <w:rPr>
                <w:b/>
                <w:kern w:val="2"/>
                <w:szCs w:val="24"/>
              </w:rPr>
              <w:t xml:space="preserve"> </w:t>
            </w:r>
            <w:r w:rsidR="00F773A2" w:rsidRPr="00AA100B">
              <w:rPr>
                <w:b/>
                <w:bCs/>
                <w:kern w:val="2"/>
                <w:szCs w:val="24"/>
              </w:rPr>
              <w:t>3</w:t>
            </w:r>
            <w:r w:rsidR="003D069A" w:rsidRPr="00AA100B">
              <w:rPr>
                <w:b/>
                <w:color w:val="000000" w:themeColor="text1"/>
                <w:kern w:val="2"/>
                <w:szCs w:val="24"/>
              </w:rPr>
              <w:t xml:space="preserve"> mėnes</w:t>
            </w:r>
            <w:r w:rsidR="00A6661C" w:rsidRPr="00AA100B">
              <w:rPr>
                <w:b/>
                <w:color w:val="000000" w:themeColor="text1"/>
                <w:kern w:val="2"/>
                <w:szCs w:val="24"/>
              </w:rPr>
              <w:t>ius</w:t>
            </w:r>
            <w:r w:rsidR="00A10867" w:rsidRPr="00AA100B">
              <w:rPr>
                <w:b/>
                <w:color w:val="000000" w:themeColor="text1"/>
                <w:kern w:val="2"/>
                <w:szCs w:val="24"/>
              </w:rPr>
              <w:t xml:space="preserve"> </w:t>
            </w:r>
            <w:r w:rsidRPr="00AA100B">
              <w:rPr>
                <w:b/>
                <w:color w:val="000000"/>
                <w:kern w:val="2"/>
                <w:szCs w:val="24"/>
              </w:rPr>
              <w:t>nuo Sutarties pasirašymo</w:t>
            </w:r>
            <w:r w:rsidR="00A10867" w:rsidRPr="00AA100B">
              <w:rPr>
                <w:b/>
                <w:color w:val="000000"/>
                <w:kern w:val="2"/>
                <w:szCs w:val="24"/>
              </w:rPr>
              <w:t xml:space="preserve"> dienos</w:t>
            </w:r>
            <w:r w:rsidRPr="00AA100B">
              <w:rPr>
                <w:b/>
                <w:color w:val="000000"/>
                <w:kern w:val="2"/>
                <w:szCs w:val="24"/>
              </w:rPr>
              <w:t>.</w:t>
            </w:r>
          </w:p>
          <w:p w14:paraId="5491866C" w14:textId="60AA32E7" w:rsidR="005A5832" w:rsidRDefault="00AA100B" w:rsidP="00BE28F8">
            <w:pPr>
              <w:jc w:val="both"/>
              <w:rPr>
                <w:szCs w:val="24"/>
              </w:rPr>
            </w:pPr>
            <w:r>
              <w:rPr>
                <w:color w:val="000000"/>
                <w:kern w:val="2"/>
                <w:szCs w:val="24"/>
              </w:rPr>
              <w:t xml:space="preserve"> </w:t>
            </w:r>
            <w:r w:rsidRPr="00AA100B">
              <w:rPr>
                <w:color w:val="000000"/>
                <w:kern w:val="2"/>
                <w:szCs w:val="24"/>
              </w:rPr>
              <w:t>Pristatymo vieta: adresas – Liepų g. 13, Mosėdis, Skuodo r.</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28FF57B6" w:rsidR="003D069A" w:rsidRPr="00EF1C27" w:rsidRDefault="00A10867" w:rsidP="00BE28F8">
            <w:pPr>
              <w:jc w:val="both"/>
              <w:rPr>
                <w:i/>
                <w:color w:val="4472C4"/>
                <w:kern w:val="2"/>
                <w:szCs w:val="24"/>
              </w:rPr>
            </w:pPr>
            <w:r w:rsidRPr="00EF1C27">
              <w:rPr>
                <w:i/>
                <w:kern w:val="2"/>
                <w:szCs w:val="24"/>
              </w:rPr>
              <w:t>Kartu su Prek</w:t>
            </w:r>
            <w:r w:rsidR="00F773A2" w:rsidRPr="00EF1C27">
              <w:rPr>
                <w:i/>
                <w:kern w:val="2"/>
                <w:szCs w:val="24"/>
              </w:rPr>
              <w:t xml:space="preserve">ėmis pateikiami </w:t>
            </w:r>
            <w:r w:rsidR="003D069A" w:rsidRPr="00EF1C27">
              <w:rPr>
                <w:i/>
                <w:kern w:val="2"/>
                <w:szCs w:val="24"/>
              </w:rPr>
              <w:t xml:space="preserve">dokumentai </w:t>
            </w:r>
            <w:r w:rsidRPr="00EF1C27">
              <w:rPr>
                <w:i/>
                <w:color w:val="000000" w:themeColor="text1"/>
                <w:kern w:val="2"/>
                <w:szCs w:val="24"/>
              </w:rPr>
              <w:t xml:space="preserve">nurodyti </w:t>
            </w:r>
            <w:r w:rsidR="003D069A" w:rsidRPr="00EF1C27">
              <w:rPr>
                <w:i/>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lastRenderedPageBreak/>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nuo PVM mokėjimą reglamentuojančių teisės aktų pasikeitimo, kuris tampa neatskiriama Sutar</w:t>
            </w:r>
            <w:r w:rsidR="003D069A">
              <w:rPr>
                <w:kern w:val="2"/>
              </w:rPr>
              <w:t>ties dalimi. Perskaičiuota Sutarties kaina 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EF1C27" w:rsidRDefault="00A10867">
            <w:pPr>
              <w:rPr>
                <w:b/>
                <w:bCs/>
                <w:kern w:val="2"/>
                <w:szCs w:val="24"/>
              </w:rPr>
            </w:pPr>
            <w:r w:rsidRPr="00EF1C27">
              <w:rPr>
                <w:b/>
                <w:bCs/>
                <w:kern w:val="2"/>
                <w:szCs w:val="24"/>
              </w:rPr>
              <w:t>6.1. Garantinis terminas</w:t>
            </w:r>
          </w:p>
        </w:tc>
        <w:tc>
          <w:tcPr>
            <w:tcW w:w="6831" w:type="dxa"/>
            <w:gridSpan w:val="2"/>
          </w:tcPr>
          <w:p w14:paraId="4248F2B0" w14:textId="12D91242" w:rsidR="00C66BD6" w:rsidRDefault="00C66BD6" w:rsidP="00C66BD6">
            <w:pPr>
              <w:rPr>
                <w:kern w:val="2"/>
                <w:szCs w:val="24"/>
              </w:rPr>
            </w:pPr>
            <w:r w:rsidRPr="00C66BD6">
              <w:rPr>
                <w:kern w:val="2"/>
                <w:szCs w:val="24"/>
              </w:rPr>
              <w:t>Garantinis terminas</w:t>
            </w:r>
            <w:r>
              <w:rPr>
                <w:kern w:val="2"/>
                <w:szCs w:val="24"/>
              </w:rPr>
              <w:t xml:space="preserve"> </w:t>
            </w:r>
            <w:r w:rsidRPr="00C66BD6">
              <w:rPr>
                <w:kern w:val="2"/>
                <w:szCs w:val="24"/>
              </w:rPr>
              <w:t>nustatyta</w:t>
            </w:r>
            <w:r>
              <w:rPr>
                <w:kern w:val="2"/>
                <w:szCs w:val="24"/>
              </w:rPr>
              <w:t>s</w:t>
            </w:r>
            <w:r w:rsidRPr="00C66BD6">
              <w:rPr>
                <w:kern w:val="2"/>
                <w:szCs w:val="24"/>
              </w:rPr>
              <w:t xml:space="preserve"> Bendrųjų sąlygų 7 skyriuje.</w:t>
            </w:r>
          </w:p>
          <w:p w14:paraId="563941A5" w14:textId="37372780" w:rsidR="005A5832" w:rsidRPr="009A1048" w:rsidRDefault="005A5832" w:rsidP="00BE28F8">
            <w:pPr>
              <w:jc w:val="both"/>
              <w:rPr>
                <w:b/>
                <w:bCs/>
                <w:kern w:val="2"/>
                <w:szCs w:val="24"/>
              </w:rPr>
            </w:pPr>
          </w:p>
        </w:tc>
      </w:tr>
      <w:tr w:rsidR="005A5832" w14:paraId="7DD6C03C" w14:textId="77777777">
        <w:trPr>
          <w:trHeight w:val="300"/>
        </w:trPr>
        <w:tc>
          <w:tcPr>
            <w:tcW w:w="2704" w:type="dxa"/>
            <w:gridSpan w:val="2"/>
          </w:tcPr>
          <w:p w14:paraId="02AE192B" w14:textId="77777777" w:rsidR="005A5832" w:rsidRPr="00C66BD6" w:rsidRDefault="00A10867">
            <w:pPr>
              <w:rPr>
                <w:b/>
                <w:bCs/>
                <w:kern w:val="2"/>
                <w:szCs w:val="24"/>
              </w:rPr>
            </w:pPr>
            <w:r w:rsidRPr="00C66BD6">
              <w:rPr>
                <w:b/>
                <w:bCs/>
                <w:kern w:val="2"/>
                <w:szCs w:val="24"/>
              </w:rPr>
              <w:t>6.2. Garantinė priežiūra</w:t>
            </w:r>
          </w:p>
        </w:tc>
        <w:tc>
          <w:tcPr>
            <w:tcW w:w="6831" w:type="dxa"/>
            <w:gridSpan w:val="2"/>
          </w:tcPr>
          <w:p w14:paraId="7F305FC3" w14:textId="22A08F87" w:rsidR="005A5832" w:rsidRPr="00C66BD6" w:rsidRDefault="008B2BCB" w:rsidP="00BE28F8">
            <w:pPr>
              <w:jc w:val="both"/>
              <w:rPr>
                <w:kern w:val="2"/>
                <w:szCs w:val="24"/>
              </w:rPr>
            </w:pPr>
            <w:r w:rsidRPr="00C66BD6">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 xml:space="preserve">Sutarties vykdymui pasitelkiami </w:t>
            </w:r>
            <w:proofErr w:type="spellStart"/>
            <w:r>
              <w:rPr>
                <w:b/>
                <w:bCs/>
                <w:kern w:val="2"/>
                <w:szCs w:val="24"/>
              </w:rPr>
              <w:t>subtiekėjai</w:t>
            </w:r>
            <w:proofErr w:type="spellEnd"/>
            <w:r>
              <w:rPr>
                <w:b/>
                <w:bCs/>
                <w:kern w:val="2"/>
                <w:szCs w:val="24"/>
              </w:rPr>
              <w:t xml:space="preserve"> ir (ar) specialistai</w:t>
            </w:r>
          </w:p>
        </w:tc>
        <w:tc>
          <w:tcPr>
            <w:tcW w:w="6831" w:type="dxa"/>
            <w:gridSpan w:val="2"/>
          </w:tcPr>
          <w:p w14:paraId="35EE1770" w14:textId="77777777" w:rsidR="005A5832" w:rsidRDefault="00A10867" w:rsidP="00BE28F8">
            <w:pPr>
              <w:jc w:val="both"/>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w:t>
            </w:r>
            <w:proofErr w:type="spellStart"/>
            <w:r>
              <w:rPr>
                <w:kern w:val="2"/>
                <w:szCs w:val="24"/>
              </w:rPr>
              <w:t>subtiekėjai</w:t>
            </w:r>
            <w:proofErr w:type="spellEnd"/>
            <w:r>
              <w:rPr>
                <w:kern w:val="2"/>
                <w:szCs w:val="24"/>
              </w:rPr>
              <w:t xml:space="preserve"> ir (ar) specialistai yra nurodyti Sutarties priede Nr. </w:t>
            </w:r>
            <w:r w:rsidRPr="00EA3E6F">
              <w:rPr>
                <w:kern w:val="2"/>
                <w:szCs w:val="24"/>
              </w:rPr>
              <w:t>[...]</w:t>
            </w:r>
            <w:r>
              <w:rPr>
                <w:kern w:val="2"/>
                <w:szCs w:val="24"/>
              </w:rPr>
              <w:t xml:space="preserve"> „Sutarties vykdymui pasitelkiami </w:t>
            </w:r>
            <w:proofErr w:type="spellStart"/>
            <w:r>
              <w:rPr>
                <w:kern w:val="2"/>
                <w:szCs w:val="24"/>
              </w:rPr>
              <w:t>subtiekėjai</w:t>
            </w:r>
            <w:proofErr w:type="spellEnd"/>
            <w:r>
              <w:rPr>
                <w:kern w:val="2"/>
                <w:szCs w:val="24"/>
              </w:rPr>
              <w:t xml:space="preserve">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 xml:space="preserve">8.1. Prievolių pagal Sutartį įvykdymo </w:t>
            </w:r>
            <w:r>
              <w:rPr>
                <w:b/>
                <w:bCs/>
                <w:kern w:val="2"/>
                <w:szCs w:val="24"/>
              </w:rPr>
              <w:lastRenderedPageBreak/>
              <w:t>užtikrinimas</w:t>
            </w:r>
          </w:p>
        </w:tc>
        <w:tc>
          <w:tcPr>
            <w:tcW w:w="6831" w:type="dxa"/>
            <w:gridSpan w:val="2"/>
          </w:tcPr>
          <w:p w14:paraId="4C0ADC59" w14:textId="4F048AB0" w:rsidR="005A5832" w:rsidRDefault="00A10867">
            <w:pPr>
              <w:rPr>
                <w:kern w:val="2"/>
                <w:szCs w:val="24"/>
              </w:rPr>
            </w:pPr>
            <w:r>
              <w:rPr>
                <w:kern w:val="2"/>
                <w:szCs w:val="24"/>
              </w:rPr>
              <w:lastRenderedPageBreak/>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lastRenderedPageBreak/>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w:t>
            </w:r>
            <w:proofErr w:type="spellStart"/>
            <w:r>
              <w:rPr>
                <w:b/>
                <w:bCs/>
                <w:kern w:val="2"/>
                <w:szCs w:val="24"/>
              </w:rPr>
              <w:t>subtiekėjų</w:t>
            </w:r>
            <w:proofErr w:type="spellEnd"/>
            <w:r>
              <w:rPr>
                <w:b/>
                <w:bCs/>
                <w:kern w:val="2"/>
                <w:szCs w:val="24"/>
              </w:rPr>
              <w:t xml:space="preserve"> ar specialistų pakeitimo / naujų </w:t>
            </w:r>
            <w:proofErr w:type="spellStart"/>
            <w:r>
              <w:rPr>
                <w:b/>
                <w:bCs/>
                <w:kern w:val="2"/>
                <w:szCs w:val="24"/>
              </w:rPr>
              <w:t>subtiekėjų</w:t>
            </w:r>
            <w:proofErr w:type="spellEnd"/>
            <w:r>
              <w:rPr>
                <w:b/>
                <w:bCs/>
                <w:kern w:val="2"/>
                <w:szCs w:val="24"/>
              </w:rPr>
              <w:t xml:space="preserve"> pasitelkimo nesilaikant Bendrosiose sąlygose nurodytos </w:t>
            </w:r>
            <w:proofErr w:type="spellStart"/>
            <w:r>
              <w:rPr>
                <w:b/>
                <w:bCs/>
                <w:kern w:val="2"/>
                <w:szCs w:val="24"/>
              </w:rPr>
              <w:t>subtiekėjų</w:t>
            </w:r>
            <w:proofErr w:type="spellEnd"/>
            <w:r>
              <w:rPr>
                <w:b/>
                <w:bCs/>
                <w:kern w:val="2"/>
                <w:szCs w:val="24"/>
              </w:rPr>
              <w:t xml:space="preserve">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3D1CCF9" w14:textId="78EA06E4" w:rsidR="005A5832" w:rsidRDefault="00A10867">
            <w:pPr>
              <w:rPr>
                <w:color w:val="4472C4"/>
                <w:kern w:val="2"/>
                <w:szCs w:val="24"/>
              </w:rPr>
            </w:pPr>
            <w:r>
              <w:rPr>
                <w:kern w:val="2"/>
                <w:szCs w:val="24"/>
              </w:rPr>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lastRenderedPageBreak/>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66385B0E"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F773A2">
              <w:rPr>
                <w:color w:val="000000"/>
                <w:kern w:val="2"/>
                <w:szCs w:val="24"/>
              </w:rPr>
              <w:t>4</w:t>
            </w:r>
            <w:r w:rsidR="00D43EAC" w:rsidRPr="00D43EAC">
              <w:rPr>
                <w:color w:val="000000" w:themeColor="text1"/>
                <w:kern w:val="2"/>
                <w:szCs w:val="24"/>
              </w:rPr>
              <w:t xml:space="preserve"> 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 xml:space="preserve">11.2.7. Tiekėjas pažeidžia Bendrųjų sąlygų nuostatas dėl Sutarties vykdymui pasitelkiamų naujų </w:t>
            </w:r>
            <w:proofErr w:type="spellStart"/>
            <w:r w:rsidRPr="002B69B6">
              <w:rPr>
                <w:rFonts w:eastAsia="Arial"/>
                <w:color w:val="000000" w:themeColor="text1"/>
                <w:kern w:val="2"/>
                <w:szCs w:val="24"/>
                <w:lang w:val="lt"/>
              </w:rPr>
              <w:t>subtiekėjų</w:t>
            </w:r>
            <w:proofErr w:type="spellEnd"/>
            <w:r w:rsidRPr="002B69B6">
              <w:rPr>
                <w:rFonts w:eastAsia="Arial"/>
                <w:color w:val="000000" w:themeColor="text1"/>
                <w:kern w:val="2"/>
                <w:szCs w:val="24"/>
                <w:lang w:val="lt"/>
              </w:rPr>
              <w:t xml:space="preserve"> ir (ar specialistų) / esamų </w:t>
            </w:r>
            <w:proofErr w:type="spellStart"/>
            <w:r w:rsidRPr="002B69B6">
              <w:rPr>
                <w:rFonts w:eastAsia="Arial"/>
                <w:color w:val="000000" w:themeColor="text1"/>
                <w:kern w:val="2"/>
                <w:szCs w:val="24"/>
                <w:lang w:val="lt"/>
              </w:rPr>
              <w:t>subtiekėjų</w:t>
            </w:r>
            <w:proofErr w:type="spellEnd"/>
            <w:r w:rsidRPr="002B69B6">
              <w:rPr>
                <w:rFonts w:eastAsia="Arial"/>
                <w:color w:val="000000" w:themeColor="text1"/>
                <w:kern w:val="2"/>
                <w:szCs w:val="24"/>
                <w:lang w:val="lt"/>
              </w:rPr>
              <w:t xml:space="preserve">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7569B5E6" w14:textId="77777777" w:rsidR="00EE6415" w:rsidRPr="00EE6415" w:rsidRDefault="00A10867" w:rsidP="00EE6415">
            <w:pPr>
              <w:pStyle w:val="prastasistinklapis"/>
              <w:spacing w:before="0" w:beforeAutospacing="0" w:after="0" w:afterAutospacing="0"/>
              <w:jc w:val="both"/>
              <w:rPr>
                <w:rFonts w:ascii="Times New Roman" w:hAnsi="Times New Roman" w:cs="Times New Roman"/>
                <w:iCs/>
              </w:rPr>
            </w:pPr>
            <w:r w:rsidRPr="00EE6415">
              <w:rPr>
                <w:rFonts w:ascii="Times New Roman" w:hAnsi="Times New Roman" w:cs="Times New Roman"/>
                <w:color w:val="000000"/>
                <w:kern w:val="2"/>
                <w:shd w:val="clear" w:color="auto" w:fill="FFFFFF"/>
              </w:rPr>
              <w:t xml:space="preserve">Aplinkosauginiai kriterijai Prekėms nustatomi </w:t>
            </w:r>
            <w:r w:rsidR="00EE6415" w:rsidRPr="00EE6415">
              <w:rPr>
                <w:rFonts w:ascii="Times New Roman" w:hAnsi="Times New Roman" w:cs="Times New Roman"/>
                <w:iCs/>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EE6415" w:rsidRPr="00EE6415">
              <w:rPr>
                <w:rFonts w:ascii="Times New Roman" w:hAnsi="Times New Roman" w:cs="Times New Roman"/>
              </w:rPr>
              <w:t>4.4.4.4. papunkčiu perkama prekė yra tvirta, ilgaamžė, funkcionali, ji ar jos sudedamosios dalys tinka naudoti daug kartų ir (ar) lengvai pataisomos, ir (ar) pakeičiamos</w:t>
            </w:r>
            <w:r w:rsidR="00EE6415" w:rsidRPr="00EE6415">
              <w:rPr>
                <w:rFonts w:ascii="Times New Roman" w:hAnsi="Times New Roman" w:cs="Times New Roman"/>
                <w:iCs/>
              </w:rPr>
              <w:t>.</w:t>
            </w:r>
          </w:p>
          <w:p w14:paraId="5E3819D0" w14:textId="1EA32FB3" w:rsidR="005A5832" w:rsidRDefault="005A5832" w:rsidP="00B2271A">
            <w:pPr>
              <w:jc w:val="both"/>
              <w:rPr>
                <w:b/>
                <w:bCs/>
                <w:kern w:val="2"/>
                <w:szCs w:val="24"/>
              </w:rPr>
            </w:pP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 xml:space="preserve">Su Prekių </w:t>
            </w:r>
            <w:r>
              <w:rPr>
                <w:b/>
                <w:bCs/>
                <w:color w:val="000000"/>
                <w:kern w:val="2"/>
                <w:szCs w:val="24"/>
                <w:shd w:val="clear" w:color="auto" w:fill="FFFFFF"/>
              </w:rPr>
              <w:lastRenderedPageBreak/>
              <w:t>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lastRenderedPageBreak/>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36152C1" w:rsidR="005A5832" w:rsidRDefault="00A33687">
            <w:pPr>
              <w:jc w:val="cente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001676E" w:rsidR="005A5832" w:rsidRDefault="00D5770B">
            <w:pPr>
              <w:jc w:val="cente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987382">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BD646" w14:textId="77777777" w:rsidR="00A42155" w:rsidRDefault="00A42155">
      <w:pPr>
        <w:rPr>
          <w:kern w:val="2"/>
          <w:sz w:val="22"/>
          <w:szCs w:val="22"/>
          <w:lang w:val="en-US"/>
        </w:rPr>
      </w:pPr>
      <w:r>
        <w:rPr>
          <w:kern w:val="2"/>
          <w:sz w:val="22"/>
          <w:szCs w:val="22"/>
          <w:lang w:val="en-US"/>
        </w:rPr>
        <w:separator/>
      </w:r>
    </w:p>
  </w:endnote>
  <w:endnote w:type="continuationSeparator" w:id="0">
    <w:p w14:paraId="55C1EE1E" w14:textId="77777777" w:rsidR="00A42155" w:rsidRDefault="00A42155">
      <w:pPr>
        <w:rPr>
          <w:kern w:val="2"/>
          <w:sz w:val="22"/>
          <w:szCs w:val="22"/>
          <w:lang w:val="en-US"/>
        </w:rPr>
      </w:pPr>
      <w:r>
        <w:rPr>
          <w:kern w:val="2"/>
          <w:sz w:val="22"/>
          <w:szCs w:val="22"/>
          <w:lang w:val="en-US"/>
        </w:rPr>
        <w:continuationSeparator/>
      </w:r>
    </w:p>
  </w:endnote>
  <w:endnote w:type="continuationNotice" w:id="1">
    <w:p w14:paraId="1A2EFB6D" w14:textId="77777777" w:rsidR="00A42155" w:rsidRDefault="00A4215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C9BC8A" w14:textId="77777777" w:rsidR="00A42155" w:rsidRDefault="00A42155">
      <w:pPr>
        <w:rPr>
          <w:kern w:val="2"/>
          <w:sz w:val="22"/>
          <w:szCs w:val="22"/>
          <w:lang w:val="en-US"/>
        </w:rPr>
      </w:pPr>
      <w:r>
        <w:rPr>
          <w:kern w:val="2"/>
          <w:sz w:val="22"/>
          <w:szCs w:val="22"/>
          <w:lang w:val="en-US"/>
        </w:rPr>
        <w:separator/>
      </w:r>
    </w:p>
  </w:footnote>
  <w:footnote w:type="continuationSeparator" w:id="0">
    <w:p w14:paraId="7E2CB4A4" w14:textId="77777777" w:rsidR="00A42155" w:rsidRDefault="00A42155">
      <w:pPr>
        <w:rPr>
          <w:kern w:val="2"/>
          <w:sz w:val="22"/>
          <w:szCs w:val="22"/>
          <w:lang w:val="en-US"/>
        </w:rPr>
      </w:pPr>
      <w:r>
        <w:rPr>
          <w:kern w:val="2"/>
          <w:sz w:val="22"/>
          <w:szCs w:val="22"/>
          <w:lang w:val="en-US"/>
        </w:rPr>
        <w:continuationSeparator/>
      </w:r>
    </w:p>
  </w:footnote>
  <w:footnote w:type="continuationNotice" w:id="1">
    <w:p w14:paraId="67841DB7" w14:textId="77777777" w:rsidR="00A42155" w:rsidRDefault="00A42155">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7969261"/>
      <w:docPartObj>
        <w:docPartGallery w:val="Page Numbers (Top of Page)"/>
        <w:docPartUnique/>
      </w:docPartObj>
    </w:sdtPr>
    <w:sdtEndPr/>
    <w:sdtContent>
      <w:p w14:paraId="7B1A7C69" w14:textId="70991DC9" w:rsidR="00DF404A" w:rsidRDefault="00DF404A">
        <w:pPr>
          <w:pStyle w:val="Antrats"/>
          <w:jc w:val="center"/>
        </w:pPr>
        <w:r>
          <w:fldChar w:fldCharType="begin"/>
        </w:r>
        <w:r>
          <w:instrText>PAGE   \* MERGEFORMAT</w:instrText>
        </w:r>
        <w:r>
          <w:fldChar w:fldCharType="separate"/>
        </w:r>
        <w:r w:rsidR="00151C4F">
          <w:rPr>
            <w:noProof/>
          </w:rPr>
          <w:t>6</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092590"/>
    <w:rsid w:val="000A3A7F"/>
    <w:rsid w:val="000A4FDD"/>
    <w:rsid w:val="000D2971"/>
    <w:rsid w:val="000D790C"/>
    <w:rsid w:val="00151C4F"/>
    <w:rsid w:val="00166865"/>
    <w:rsid w:val="001747DC"/>
    <w:rsid w:val="001A3C39"/>
    <w:rsid w:val="001B4225"/>
    <w:rsid w:val="002276E2"/>
    <w:rsid w:val="00244A14"/>
    <w:rsid w:val="0027098D"/>
    <w:rsid w:val="00347E72"/>
    <w:rsid w:val="0039251E"/>
    <w:rsid w:val="003D069A"/>
    <w:rsid w:val="003E6AFA"/>
    <w:rsid w:val="004074DF"/>
    <w:rsid w:val="00443D21"/>
    <w:rsid w:val="004A2B61"/>
    <w:rsid w:val="004D702F"/>
    <w:rsid w:val="00581D01"/>
    <w:rsid w:val="005866B9"/>
    <w:rsid w:val="005A5832"/>
    <w:rsid w:val="005B7A1D"/>
    <w:rsid w:val="005F5B23"/>
    <w:rsid w:val="006323E0"/>
    <w:rsid w:val="00646303"/>
    <w:rsid w:val="00654411"/>
    <w:rsid w:val="006B610F"/>
    <w:rsid w:val="00705826"/>
    <w:rsid w:val="0078183F"/>
    <w:rsid w:val="007B2D72"/>
    <w:rsid w:val="008176BA"/>
    <w:rsid w:val="00893B32"/>
    <w:rsid w:val="008B2BCB"/>
    <w:rsid w:val="0094561A"/>
    <w:rsid w:val="00987382"/>
    <w:rsid w:val="009A1048"/>
    <w:rsid w:val="009F2459"/>
    <w:rsid w:val="00A10867"/>
    <w:rsid w:val="00A33687"/>
    <w:rsid w:val="00A35759"/>
    <w:rsid w:val="00A42155"/>
    <w:rsid w:val="00A6661C"/>
    <w:rsid w:val="00A74546"/>
    <w:rsid w:val="00AA100B"/>
    <w:rsid w:val="00AD59B1"/>
    <w:rsid w:val="00AD5B11"/>
    <w:rsid w:val="00AF03D2"/>
    <w:rsid w:val="00B0636A"/>
    <w:rsid w:val="00B2271A"/>
    <w:rsid w:val="00B8085E"/>
    <w:rsid w:val="00BE28F8"/>
    <w:rsid w:val="00BF69FB"/>
    <w:rsid w:val="00C15472"/>
    <w:rsid w:val="00C66BD6"/>
    <w:rsid w:val="00C74A9C"/>
    <w:rsid w:val="00C95D75"/>
    <w:rsid w:val="00CF77EF"/>
    <w:rsid w:val="00D43EAC"/>
    <w:rsid w:val="00D5770B"/>
    <w:rsid w:val="00DF404A"/>
    <w:rsid w:val="00DF691C"/>
    <w:rsid w:val="00DF79F3"/>
    <w:rsid w:val="00E24F6D"/>
    <w:rsid w:val="00E468B8"/>
    <w:rsid w:val="00E81CEC"/>
    <w:rsid w:val="00EA3E6F"/>
    <w:rsid w:val="00EE6415"/>
    <w:rsid w:val="00EF1C27"/>
    <w:rsid w:val="00F0164D"/>
    <w:rsid w:val="00F46196"/>
    <w:rsid w:val="00F52CB1"/>
    <w:rsid w:val="00F773A2"/>
    <w:rsid w:val="00F902D9"/>
    <w:rsid w:val="00FB1881"/>
    <w:rsid w:val="00FD67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 w:type="paragraph" w:styleId="Debesliotekstas">
    <w:name w:val="Balloon Text"/>
    <w:basedOn w:val="prastasis"/>
    <w:link w:val="DebesliotekstasDiagrama"/>
    <w:semiHidden/>
    <w:unhideWhenUsed/>
    <w:rsid w:val="00EE641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E641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 w:type="paragraph" w:styleId="Debesliotekstas">
    <w:name w:val="Balloon Text"/>
    <w:basedOn w:val="prastasis"/>
    <w:link w:val="DebesliotekstasDiagrama"/>
    <w:semiHidden/>
    <w:unhideWhenUsed/>
    <w:rsid w:val="00EE641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E64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2BE51E-ED75-47BF-B60B-281731EFE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6480</Words>
  <Characters>3694</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10154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Vida Tautkienė</cp:lastModifiedBy>
  <cp:revision>56</cp:revision>
  <cp:lastPrinted>2025-03-12T12:04:00Z</cp:lastPrinted>
  <dcterms:created xsi:type="dcterms:W3CDTF">2024-02-09T05:02:00Z</dcterms:created>
  <dcterms:modified xsi:type="dcterms:W3CDTF">2025-05-02T08:27:00Z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